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A7B" w:rsidRPr="001A26C1" w:rsidRDefault="00161422" w:rsidP="001A26C1">
      <w:pPr>
        <w:spacing w:after="0"/>
        <w:jc w:val="center"/>
        <w:rPr>
          <w:rFonts w:ascii="华文中宋" w:eastAsia="华文中宋" w:hAnsi="华文中宋" w:hint="eastAsia"/>
          <w:spacing w:val="-4"/>
          <w:sz w:val="44"/>
          <w:szCs w:val="44"/>
        </w:rPr>
      </w:pPr>
      <w:r w:rsidRPr="001A26C1">
        <w:rPr>
          <w:rFonts w:ascii="华文中宋" w:eastAsia="华文中宋" w:hAnsi="华文中宋" w:hint="eastAsia"/>
          <w:spacing w:val="-4"/>
          <w:sz w:val="44"/>
          <w:szCs w:val="44"/>
        </w:rPr>
        <w:t>201</w:t>
      </w:r>
      <w:r w:rsidRPr="001A26C1">
        <w:rPr>
          <w:rFonts w:ascii="华文中宋" w:eastAsia="华文中宋" w:hAnsi="华文中宋" w:hint="eastAsia"/>
          <w:spacing w:val="-4"/>
          <w:sz w:val="44"/>
          <w:szCs w:val="44"/>
        </w:rPr>
        <w:t>6</w:t>
      </w:r>
      <w:r w:rsidRPr="001A26C1">
        <w:rPr>
          <w:rFonts w:ascii="华文中宋" w:eastAsia="华文中宋" w:hAnsi="华文中宋" w:hint="eastAsia"/>
          <w:spacing w:val="-4"/>
          <w:sz w:val="44"/>
          <w:szCs w:val="44"/>
        </w:rPr>
        <w:t>年度述职述廉述学报告</w:t>
      </w:r>
    </w:p>
    <w:p w:rsidR="00E74A7B" w:rsidRPr="001A26C1" w:rsidRDefault="00161422" w:rsidP="001A26C1">
      <w:pPr>
        <w:spacing w:after="0"/>
        <w:jc w:val="center"/>
        <w:rPr>
          <w:rFonts w:ascii="楷体_GB2312" w:eastAsia="楷体_GB2312" w:hAnsi="楷体" w:hint="eastAsia"/>
          <w:sz w:val="32"/>
          <w:szCs w:val="32"/>
        </w:rPr>
      </w:pPr>
      <w:r w:rsidRPr="001A26C1">
        <w:rPr>
          <w:rFonts w:ascii="楷体_GB2312" w:eastAsia="楷体_GB2312" w:hAnsi="楷体" w:hint="eastAsia"/>
          <w:sz w:val="32"/>
          <w:szCs w:val="32"/>
        </w:rPr>
        <w:t>河南大学护理学院副院长</w:t>
      </w:r>
      <w:r w:rsidRPr="001A26C1">
        <w:rPr>
          <w:rFonts w:ascii="楷体_GB2312" w:eastAsia="楷体_GB2312" w:hAnsi="楷体" w:hint="eastAsia"/>
          <w:sz w:val="32"/>
          <w:szCs w:val="32"/>
        </w:rPr>
        <w:t xml:space="preserve">  </w:t>
      </w:r>
      <w:r w:rsidRPr="001A26C1">
        <w:rPr>
          <w:rFonts w:ascii="楷体_GB2312" w:eastAsia="楷体_GB2312" w:hAnsi="楷体" w:hint="eastAsia"/>
          <w:sz w:val="32"/>
          <w:szCs w:val="32"/>
        </w:rPr>
        <w:t>窦东梅</w:t>
      </w:r>
    </w:p>
    <w:p w:rsidR="001A26C1" w:rsidRPr="001A26C1" w:rsidRDefault="001A26C1" w:rsidP="001A26C1">
      <w:pPr>
        <w:spacing w:after="0"/>
        <w:jc w:val="center"/>
        <w:rPr>
          <w:rFonts w:ascii="仿宋_GB2312" w:eastAsia="仿宋_GB2312" w:hAnsi="楷体" w:hint="eastAsia"/>
          <w:sz w:val="32"/>
          <w:szCs w:val="32"/>
        </w:rPr>
      </w:pPr>
    </w:p>
    <w:p w:rsidR="00E74A7B" w:rsidRDefault="00161422" w:rsidP="001A26C1">
      <w:pPr>
        <w:spacing w:after="0"/>
        <w:ind w:firstLineChars="200" w:firstLine="640"/>
        <w:rPr>
          <w:rFonts w:ascii="仿宋_GB2312" w:eastAsia="仿宋_GB2312" w:hAnsi="仿宋" w:cs="仿宋_GB2312" w:hint="eastAsia"/>
          <w:sz w:val="32"/>
          <w:szCs w:val="32"/>
        </w:rPr>
      </w:pPr>
      <w:r w:rsidRPr="001A26C1">
        <w:rPr>
          <w:rFonts w:ascii="仿宋_GB2312" w:eastAsia="仿宋_GB2312" w:hAnsi="仿宋" w:cs="仿宋_GB2312" w:hint="eastAsia"/>
          <w:sz w:val="32"/>
          <w:szCs w:val="32"/>
        </w:rPr>
        <w:t>201</w:t>
      </w:r>
      <w:r w:rsidRPr="001A26C1">
        <w:rPr>
          <w:rFonts w:ascii="仿宋_GB2312" w:eastAsia="仿宋_GB2312" w:hAnsi="仿宋" w:cs="仿宋_GB2312" w:hint="eastAsia"/>
          <w:sz w:val="32"/>
          <w:szCs w:val="32"/>
        </w:rPr>
        <w:t>6</w:t>
      </w:r>
      <w:r w:rsidRPr="001A26C1">
        <w:rPr>
          <w:rFonts w:ascii="仿宋_GB2312" w:eastAsia="仿宋_GB2312" w:hAnsi="仿宋" w:cs="仿宋_GB2312" w:hint="eastAsia"/>
          <w:sz w:val="32"/>
          <w:szCs w:val="32"/>
        </w:rPr>
        <w:t>年，本人分管</w:t>
      </w:r>
      <w:r w:rsidRPr="001A26C1">
        <w:rPr>
          <w:rFonts w:ascii="仿宋_GB2312" w:eastAsia="仿宋_GB2312" w:hAnsi="仿宋" w:cs="仿宋_GB2312" w:hint="eastAsia"/>
          <w:sz w:val="32"/>
          <w:szCs w:val="32"/>
        </w:rPr>
        <w:t>护理学院本科生</w:t>
      </w:r>
      <w:r w:rsidRPr="001A26C1">
        <w:rPr>
          <w:rFonts w:ascii="仿宋_GB2312" w:eastAsia="仿宋_GB2312" w:hAnsi="仿宋" w:cs="仿宋_GB2312" w:hint="eastAsia"/>
          <w:sz w:val="32"/>
          <w:szCs w:val="32"/>
        </w:rPr>
        <w:t>教学管理</w:t>
      </w:r>
      <w:r w:rsidRPr="001A26C1">
        <w:rPr>
          <w:rFonts w:ascii="仿宋_GB2312" w:eastAsia="仿宋_GB2312" w:hAnsi="仿宋" w:cs="仿宋_GB2312" w:hint="eastAsia"/>
          <w:sz w:val="32"/>
          <w:szCs w:val="32"/>
        </w:rPr>
        <w:t>。一年来，在</w:t>
      </w:r>
      <w:bookmarkStart w:id="0" w:name="_GoBack"/>
      <w:bookmarkEnd w:id="0"/>
      <w:r w:rsidRPr="001A26C1">
        <w:rPr>
          <w:rFonts w:ascii="仿宋_GB2312" w:eastAsia="仿宋_GB2312" w:hAnsi="仿宋" w:cs="仿宋_GB2312" w:hint="eastAsia"/>
          <w:sz w:val="32"/>
          <w:szCs w:val="32"/>
        </w:rPr>
        <w:t>校党委、行政的</w:t>
      </w:r>
      <w:r w:rsidRPr="001A26C1">
        <w:rPr>
          <w:rFonts w:ascii="仿宋_GB2312" w:eastAsia="仿宋_GB2312" w:hAnsi="仿宋" w:cs="仿宋_GB2312" w:hint="eastAsia"/>
          <w:sz w:val="32"/>
          <w:szCs w:val="32"/>
        </w:rPr>
        <w:t>正确</w:t>
      </w:r>
      <w:r w:rsidRPr="001A26C1">
        <w:rPr>
          <w:rFonts w:ascii="仿宋_GB2312" w:eastAsia="仿宋_GB2312" w:hAnsi="仿宋" w:cs="仿宋_GB2312" w:hint="eastAsia"/>
          <w:sz w:val="32"/>
          <w:szCs w:val="32"/>
        </w:rPr>
        <w:t>领导下，</w:t>
      </w:r>
      <w:r w:rsidRPr="001A26C1">
        <w:rPr>
          <w:rFonts w:ascii="仿宋_GB2312" w:eastAsia="仿宋_GB2312" w:hAnsi="仿宋" w:cs="仿宋_GB2312" w:hint="eastAsia"/>
          <w:sz w:val="32"/>
          <w:szCs w:val="32"/>
        </w:rPr>
        <w:t>学院班子、全体教师的大力支持下，</w:t>
      </w:r>
      <w:r w:rsidRPr="001A26C1">
        <w:rPr>
          <w:rFonts w:ascii="仿宋_GB2312" w:eastAsia="仿宋_GB2312" w:hAnsi="仿宋" w:cs="仿宋_GB2312" w:hint="eastAsia"/>
          <w:sz w:val="32"/>
          <w:szCs w:val="32"/>
        </w:rPr>
        <w:t>不断加强政治理论学习，</w:t>
      </w:r>
      <w:r w:rsidRPr="001A26C1">
        <w:rPr>
          <w:rFonts w:ascii="仿宋_GB2312" w:eastAsia="仿宋_GB2312" w:hAnsi="仿宋" w:cs="仿宋_GB2312" w:hint="eastAsia"/>
          <w:sz w:val="32"/>
          <w:szCs w:val="32"/>
        </w:rPr>
        <w:t>兢兢业业</w:t>
      </w:r>
      <w:r w:rsidRPr="001A26C1">
        <w:rPr>
          <w:rFonts w:ascii="仿宋_GB2312" w:eastAsia="仿宋_GB2312" w:hAnsi="仿宋" w:cs="仿宋_GB2312" w:hint="eastAsia"/>
          <w:sz w:val="32"/>
          <w:szCs w:val="32"/>
        </w:rPr>
        <w:t>，</w:t>
      </w:r>
      <w:r w:rsidRPr="001A26C1">
        <w:rPr>
          <w:rFonts w:ascii="仿宋_GB2312" w:eastAsia="仿宋_GB2312" w:hAnsi="仿宋" w:cs="仿宋_GB2312" w:hint="eastAsia"/>
          <w:sz w:val="32"/>
          <w:szCs w:val="32"/>
        </w:rPr>
        <w:t>锐意改革创新，</w:t>
      </w:r>
      <w:r w:rsidRPr="001A26C1">
        <w:rPr>
          <w:rFonts w:ascii="仿宋_GB2312" w:eastAsia="仿宋_GB2312" w:hAnsi="仿宋" w:cs="仿宋_GB2312" w:hint="eastAsia"/>
          <w:sz w:val="32"/>
          <w:szCs w:val="32"/>
        </w:rPr>
        <w:t>大胆实践，全心全意，尽心尽责，坚持勤政廉洁，扎实推进各项工作。</w:t>
      </w:r>
      <w:r w:rsidRPr="001A26C1">
        <w:rPr>
          <w:rFonts w:ascii="仿宋_GB2312" w:eastAsia="仿宋_GB2312" w:hAnsi="仿宋" w:cs="仿宋_GB2312" w:hint="eastAsia"/>
          <w:sz w:val="32"/>
          <w:szCs w:val="32"/>
        </w:rPr>
        <w:t>现将一年来的工作汇报如下。</w:t>
      </w:r>
    </w:p>
    <w:p w:rsidR="001A26C1" w:rsidRPr="001A26C1" w:rsidRDefault="001A26C1" w:rsidP="001A26C1">
      <w:pPr>
        <w:spacing w:after="0"/>
        <w:ind w:firstLineChars="200" w:firstLine="640"/>
        <w:rPr>
          <w:rFonts w:ascii="仿宋_GB2312" w:eastAsia="仿宋_GB2312" w:hAnsi="仿宋" w:cs="仿宋_GB2312" w:hint="eastAsia"/>
          <w:sz w:val="32"/>
          <w:szCs w:val="32"/>
        </w:rPr>
      </w:pPr>
    </w:p>
    <w:p w:rsidR="00E74A7B" w:rsidRPr="001A26C1" w:rsidRDefault="00161422" w:rsidP="001A26C1">
      <w:pPr>
        <w:spacing w:after="0"/>
        <w:ind w:firstLineChars="200" w:firstLine="640"/>
        <w:rPr>
          <w:rFonts w:asciiTheme="majorEastAsia" w:eastAsiaTheme="majorEastAsia" w:hAnsi="黑体" w:hint="eastAsia"/>
          <w:sz w:val="32"/>
          <w:szCs w:val="32"/>
        </w:rPr>
      </w:pPr>
      <w:r w:rsidRPr="001A26C1">
        <w:rPr>
          <w:rFonts w:asciiTheme="majorEastAsia" w:eastAsiaTheme="majorEastAsia" w:hAnsi="黑体" w:hint="eastAsia"/>
          <w:sz w:val="32"/>
          <w:szCs w:val="32"/>
        </w:rPr>
        <w:t>一、深化“两学一做”学习教育</w:t>
      </w:r>
      <w:r w:rsidRPr="001A26C1">
        <w:rPr>
          <w:rFonts w:asciiTheme="majorEastAsia" w:eastAsiaTheme="majorEastAsia" w:hAnsi="黑体" w:hint="eastAsia"/>
          <w:sz w:val="32"/>
          <w:szCs w:val="32"/>
        </w:rPr>
        <w:t>实践活动</w:t>
      </w:r>
      <w:r w:rsidRPr="001A26C1">
        <w:rPr>
          <w:rFonts w:asciiTheme="majorEastAsia" w:eastAsiaTheme="majorEastAsia" w:hAnsi="黑体" w:hint="eastAsia"/>
          <w:sz w:val="32"/>
          <w:szCs w:val="32"/>
        </w:rPr>
        <w:t>，</w:t>
      </w:r>
      <w:r w:rsidRPr="001A26C1">
        <w:rPr>
          <w:rFonts w:asciiTheme="majorEastAsia" w:eastAsiaTheme="majorEastAsia" w:hAnsi="黑体" w:hint="eastAsia"/>
          <w:sz w:val="32"/>
          <w:szCs w:val="32"/>
        </w:rPr>
        <w:t>做</w:t>
      </w:r>
      <w:r w:rsidRPr="001A26C1">
        <w:rPr>
          <w:rFonts w:asciiTheme="majorEastAsia" w:eastAsiaTheme="majorEastAsia" w:hAnsi="黑体" w:hint="eastAsia"/>
          <w:sz w:val="32"/>
          <w:szCs w:val="32"/>
        </w:rPr>
        <w:t>讲诚信、懂规矩、守纪律</w:t>
      </w:r>
      <w:r w:rsidRPr="001A26C1">
        <w:rPr>
          <w:rFonts w:asciiTheme="majorEastAsia" w:eastAsiaTheme="majorEastAsia" w:hAnsi="黑体" w:hint="eastAsia"/>
          <w:sz w:val="32"/>
          <w:szCs w:val="32"/>
        </w:rPr>
        <w:t>、</w:t>
      </w:r>
      <w:r w:rsidRPr="001A26C1">
        <w:rPr>
          <w:rFonts w:asciiTheme="majorEastAsia" w:eastAsiaTheme="majorEastAsia" w:hAnsi="黑体" w:hint="eastAsia"/>
          <w:sz w:val="32"/>
          <w:szCs w:val="32"/>
        </w:rPr>
        <w:t>顾大局</w:t>
      </w:r>
      <w:r w:rsidRPr="001A26C1">
        <w:rPr>
          <w:rFonts w:asciiTheme="majorEastAsia" w:eastAsiaTheme="majorEastAsia" w:hAnsi="黑体" w:hint="eastAsia"/>
          <w:sz w:val="32"/>
          <w:szCs w:val="32"/>
        </w:rPr>
        <w:t>的合格党员</w:t>
      </w:r>
    </w:p>
    <w:p w:rsidR="00E74A7B" w:rsidRPr="001A26C1" w:rsidRDefault="00161422" w:rsidP="001A26C1">
      <w:pPr>
        <w:spacing w:after="0"/>
        <w:ind w:firstLineChars="200" w:firstLine="640"/>
        <w:rPr>
          <w:rFonts w:ascii="仿宋_GB2312" w:eastAsia="仿宋_GB2312" w:hAnsi="仿宋" w:hint="eastAsia"/>
          <w:sz w:val="32"/>
          <w:szCs w:val="32"/>
        </w:rPr>
      </w:pPr>
      <w:r w:rsidRPr="001A26C1">
        <w:rPr>
          <w:rFonts w:ascii="仿宋_GB2312" w:eastAsia="仿宋_GB2312" w:hAnsi="仿宋" w:hint="eastAsia"/>
          <w:sz w:val="32"/>
          <w:szCs w:val="32"/>
        </w:rPr>
        <w:t>只有坚持学习党的政治理论与知识，才能不断提升自身的党性修养。习近平总书记关于讲诚信、懂规矩、守纪律的重要讲话，对教育引导全校党员干部深入改进作风、加强党性修养、发挥表率作用，具有十分重要的意义。根据学校党委《关于深化“两学一做”学习教育实施方案》的要求，本人积极参与中心组，党支部组织的各类学习讨论，增强看齐意识。讲诚信、懂规矩、守纪律是高校各级领导干部行为修养的底线要求，只有统一思想，明确目标，在广大教师党员当中形成一股正气，气正凝心而聚力，学校学院的各项工作才可能保质保量地完成。</w:t>
      </w:r>
    </w:p>
    <w:p w:rsidR="00E74A7B" w:rsidRDefault="00161422" w:rsidP="001A26C1">
      <w:pPr>
        <w:spacing w:after="0"/>
        <w:ind w:firstLineChars="200" w:firstLine="640"/>
        <w:rPr>
          <w:rFonts w:ascii="仿宋_GB2312" w:eastAsia="仿宋_GB2312" w:hAnsi="仿宋" w:hint="eastAsia"/>
          <w:sz w:val="32"/>
          <w:szCs w:val="32"/>
        </w:rPr>
      </w:pPr>
      <w:r w:rsidRPr="001A26C1">
        <w:rPr>
          <w:rFonts w:ascii="仿宋_GB2312" w:eastAsia="仿宋_GB2312" w:hAnsi="仿宋" w:hint="eastAsia"/>
          <w:sz w:val="32"/>
          <w:szCs w:val="32"/>
        </w:rPr>
        <w:t>在学院各类工作中，懂规矩</w:t>
      </w:r>
      <w:r w:rsidRPr="001A26C1">
        <w:rPr>
          <w:rFonts w:ascii="仿宋_GB2312" w:eastAsia="仿宋_GB2312" w:hAnsi="仿宋" w:hint="eastAsia"/>
          <w:sz w:val="32"/>
          <w:szCs w:val="32"/>
        </w:rPr>
        <w:t>、守纪律是不变的主题，只有坚持顾全大局，诚信务实，才能赢得老师们的尊重与信服，例如，我们护理学专业作为试点，参加省内专业评估，整个评估过程中，无论多么辛苦复杂，我们学院党员、领导都要坚持全程参与评估过程，只有自己率先垂范，才能带动各个部门积极参与评估工作。规矩是解决诸多矛盾的法宝，特别在复杂的局势面前，在人情世故面前，在多方压力面前，唯有讲规矩，守纪律，增强看齐意识才能以规服人，对得起党对一个党员干部的基本要求，才能把学院的各项工作做好。</w:t>
      </w:r>
    </w:p>
    <w:p w:rsidR="001A26C1" w:rsidRPr="001A26C1" w:rsidRDefault="001A26C1" w:rsidP="001A26C1">
      <w:pPr>
        <w:spacing w:after="0"/>
        <w:ind w:firstLineChars="200" w:firstLine="640"/>
        <w:rPr>
          <w:rFonts w:ascii="仿宋_GB2312" w:eastAsia="仿宋_GB2312" w:hAnsi="仿宋" w:hint="eastAsia"/>
          <w:sz w:val="32"/>
          <w:szCs w:val="32"/>
        </w:rPr>
      </w:pPr>
    </w:p>
    <w:p w:rsidR="00E74A7B" w:rsidRPr="001A26C1" w:rsidRDefault="00161422" w:rsidP="001A26C1">
      <w:pPr>
        <w:spacing w:after="0"/>
        <w:ind w:firstLineChars="200" w:firstLine="640"/>
        <w:rPr>
          <w:rFonts w:asciiTheme="majorEastAsia" w:eastAsiaTheme="majorEastAsia" w:hAnsi="黑体" w:hint="eastAsia"/>
          <w:sz w:val="32"/>
          <w:szCs w:val="32"/>
        </w:rPr>
      </w:pPr>
      <w:r w:rsidRPr="001A26C1">
        <w:rPr>
          <w:rFonts w:asciiTheme="majorEastAsia" w:eastAsiaTheme="majorEastAsia" w:hAnsi="黑体" w:hint="eastAsia"/>
          <w:sz w:val="32"/>
          <w:szCs w:val="32"/>
        </w:rPr>
        <w:t>二、认真履行工作职责</w:t>
      </w:r>
      <w:r w:rsidRPr="001A26C1">
        <w:rPr>
          <w:rFonts w:asciiTheme="majorEastAsia" w:eastAsiaTheme="majorEastAsia" w:hAnsi="黑体" w:hint="eastAsia"/>
          <w:sz w:val="32"/>
          <w:szCs w:val="32"/>
        </w:rPr>
        <w:t>，不忘初心，尽职尽责</w:t>
      </w:r>
    </w:p>
    <w:p w:rsidR="00E74A7B" w:rsidRPr="001A26C1" w:rsidRDefault="00161422" w:rsidP="001A26C1">
      <w:pPr>
        <w:spacing w:after="0"/>
        <w:ind w:firstLineChars="200" w:firstLine="643"/>
        <w:rPr>
          <w:rFonts w:ascii="楷体_GB2312" w:eastAsia="楷体_GB2312" w:hAnsi="楷体" w:hint="eastAsia"/>
          <w:b/>
          <w:sz w:val="32"/>
          <w:szCs w:val="32"/>
        </w:rPr>
      </w:pPr>
      <w:r w:rsidRPr="001A26C1">
        <w:rPr>
          <w:rFonts w:ascii="楷体_GB2312" w:eastAsia="楷体_GB2312" w:hAnsi="楷体" w:hint="eastAsia"/>
          <w:b/>
          <w:sz w:val="32"/>
          <w:szCs w:val="32"/>
        </w:rPr>
        <w:lastRenderedPageBreak/>
        <w:t>（一）教学常态管理</w:t>
      </w:r>
      <w:r w:rsidRPr="001A26C1">
        <w:rPr>
          <w:rFonts w:ascii="楷体_GB2312" w:eastAsia="楷体_GB2312" w:hAnsi="楷体" w:hint="eastAsia"/>
          <w:b/>
          <w:sz w:val="32"/>
          <w:szCs w:val="32"/>
        </w:rPr>
        <w:t>常抓不懈</w:t>
      </w:r>
      <w:r w:rsidRPr="001A26C1">
        <w:rPr>
          <w:rFonts w:ascii="楷体_GB2312" w:eastAsia="楷体_GB2312" w:hAnsi="楷体" w:hint="eastAsia"/>
          <w:b/>
          <w:sz w:val="32"/>
          <w:szCs w:val="32"/>
        </w:rPr>
        <w:t>，保证本科教学有序开展</w:t>
      </w:r>
    </w:p>
    <w:p w:rsidR="00E74A7B" w:rsidRPr="001A26C1" w:rsidRDefault="00161422" w:rsidP="001A26C1">
      <w:pPr>
        <w:spacing w:after="0"/>
        <w:ind w:firstLineChars="200" w:firstLine="640"/>
        <w:rPr>
          <w:rFonts w:ascii="仿宋_GB2312" w:eastAsia="仿宋_GB2312" w:hAnsi="仿宋" w:hint="eastAsia"/>
          <w:sz w:val="32"/>
          <w:szCs w:val="32"/>
        </w:rPr>
      </w:pPr>
      <w:r w:rsidRPr="001A26C1">
        <w:rPr>
          <w:rFonts w:ascii="仿宋_GB2312" w:eastAsia="仿宋_GB2312" w:hAnsi="仿宋" w:hint="eastAsia"/>
          <w:sz w:val="32"/>
          <w:szCs w:val="32"/>
        </w:rPr>
        <w:t>教学常态</w:t>
      </w:r>
      <w:r w:rsidRPr="001A26C1">
        <w:rPr>
          <w:rFonts w:ascii="仿宋_GB2312" w:eastAsia="仿宋_GB2312" w:hAnsi="仿宋" w:hint="eastAsia"/>
          <w:sz w:val="32"/>
          <w:szCs w:val="32"/>
        </w:rPr>
        <w:t>管理</w:t>
      </w:r>
      <w:r w:rsidRPr="001A26C1">
        <w:rPr>
          <w:rFonts w:ascii="仿宋_GB2312" w:eastAsia="仿宋_GB2312" w:hAnsi="仿宋" w:hint="eastAsia"/>
          <w:sz w:val="32"/>
          <w:szCs w:val="32"/>
        </w:rPr>
        <w:t>工作有一定的规律性，按时间顺序，依次推进的工作有：开学初教学检查；鼓励教师申报并督促完成学生学业成绩过程性评价；提倡青年教师参与教师发展评价系统；组织校级教学改革项目的申报审核；通识课申报与遴选；配合学校期中教学检查；下学期教学安排；期末考试的组织与管理等等</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每学期期中教学检查的得分均为</w:t>
      </w:r>
      <w:r w:rsidRPr="001A26C1">
        <w:rPr>
          <w:rFonts w:ascii="仿宋_GB2312" w:eastAsia="仿宋_GB2312" w:hAnsi="仿宋" w:hint="eastAsia"/>
          <w:sz w:val="32"/>
          <w:szCs w:val="32"/>
        </w:rPr>
        <w:t>90</w:t>
      </w:r>
      <w:r w:rsidRPr="001A26C1">
        <w:rPr>
          <w:rFonts w:ascii="仿宋_GB2312" w:eastAsia="仿宋_GB2312" w:hAnsi="仿宋" w:hint="eastAsia"/>
          <w:sz w:val="32"/>
          <w:szCs w:val="32"/>
        </w:rPr>
        <w:t>分以上，学生到课实到率在全校名列前茅。</w:t>
      </w:r>
      <w:r w:rsidRPr="001A26C1">
        <w:rPr>
          <w:rFonts w:ascii="仿宋_GB2312" w:eastAsia="仿宋_GB2312" w:hAnsi="仿宋" w:hint="eastAsia"/>
          <w:sz w:val="32"/>
          <w:szCs w:val="32"/>
        </w:rPr>
        <w:t xml:space="preserve"> </w:t>
      </w:r>
    </w:p>
    <w:p w:rsidR="00E74A7B" w:rsidRPr="001A26C1" w:rsidRDefault="00161422" w:rsidP="001A26C1">
      <w:pPr>
        <w:spacing w:after="0"/>
        <w:ind w:firstLineChars="200" w:firstLine="643"/>
        <w:rPr>
          <w:rFonts w:ascii="楷体_GB2312" w:eastAsia="楷体_GB2312" w:hAnsi="楷体" w:hint="eastAsia"/>
          <w:b/>
          <w:sz w:val="32"/>
          <w:szCs w:val="32"/>
        </w:rPr>
      </w:pPr>
      <w:r w:rsidRPr="001A26C1">
        <w:rPr>
          <w:rFonts w:ascii="楷体_GB2312" w:eastAsia="楷体_GB2312" w:hAnsi="楷体" w:hint="eastAsia"/>
          <w:b/>
          <w:sz w:val="32"/>
          <w:szCs w:val="32"/>
        </w:rPr>
        <w:t>（二）专业建设</w:t>
      </w:r>
      <w:r w:rsidRPr="001A26C1">
        <w:rPr>
          <w:rFonts w:ascii="楷体_GB2312" w:eastAsia="楷体_GB2312" w:hAnsi="楷体" w:hint="eastAsia"/>
          <w:b/>
          <w:sz w:val="32"/>
          <w:szCs w:val="32"/>
        </w:rPr>
        <w:t>扎实推进，不断提升专业实力</w:t>
      </w:r>
    </w:p>
    <w:p w:rsidR="00E74A7B" w:rsidRPr="001A26C1" w:rsidRDefault="00161422" w:rsidP="001A26C1">
      <w:pPr>
        <w:spacing w:after="0"/>
        <w:ind w:firstLineChars="200" w:firstLine="640"/>
        <w:jc w:val="both"/>
        <w:rPr>
          <w:rFonts w:ascii="仿宋_GB2312" w:eastAsia="仿宋_GB2312" w:hAnsi="仿宋" w:hint="eastAsia"/>
          <w:sz w:val="32"/>
          <w:szCs w:val="32"/>
        </w:rPr>
      </w:pPr>
      <w:r w:rsidRPr="001A26C1">
        <w:rPr>
          <w:rFonts w:ascii="仿宋_GB2312" w:eastAsia="仿宋_GB2312" w:hAnsi="仿宋" w:hint="eastAsia"/>
          <w:sz w:val="32"/>
          <w:szCs w:val="32"/>
        </w:rPr>
        <w:t>专业建设是本科人才培养的永恒主题，专业建设永远在路上。本年推进了以下工作：</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1</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培养方案的修订</w:t>
      </w:r>
      <w:r w:rsidRPr="001A26C1">
        <w:rPr>
          <w:rFonts w:ascii="仿宋_GB2312" w:eastAsia="仿宋_GB2312" w:hAnsi="仿宋" w:hint="eastAsia"/>
          <w:sz w:val="32"/>
          <w:szCs w:val="32"/>
        </w:rPr>
        <w:t xml:space="preserve">  </w:t>
      </w:r>
      <w:r w:rsidRPr="001A26C1">
        <w:rPr>
          <w:rFonts w:ascii="仿宋_GB2312" w:eastAsia="仿宋_GB2312" w:hAnsi="仿宋" w:hint="eastAsia"/>
          <w:sz w:val="32"/>
          <w:szCs w:val="32"/>
        </w:rPr>
        <w:t>按</w:t>
      </w:r>
      <w:r w:rsidRPr="001A26C1">
        <w:rPr>
          <w:rFonts w:ascii="仿宋_GB2312" w:eastAsia="仿宋_GB2312" w:hAnsi="仿宋" w:hint="eastAsia"/>
          <w:sz w:val="32"/>
          <w:szCs w:val="32"/>
        </w:rPr>
        <w:t>照学校的统一部署，依照学校三学期制的调整原则，学院组织教研室主任召开专题会议，积极征求全院教师意见，对培养方案再次修订。本次修订恢复两学期制培养方案，进一步明确了培养目标，着重做好专业核心课程和实践教学方案，稳中有调，完善课程体系，合理安排教学计划。（</w:t>
      </w:r>
      <w:r w:rsidRPr="001A26C1">
        <w:rPr>
          <w:rFonts w:ascii="仿宋_GB2312" w:eastAsia="仿宋_GB2312" w:hAnsi="仿宋" w:hint="eastAsia"/>
          <w:sz w:val="32"/>
          <w:szCs w:val="32"/>
        </w:rPr>
        <w:t>2</w:t>
      </w:r>
      <w:r w:rsidRPr="001A26C1">
        <w:rPr>
          <w:rFonts w:ascii="仿宋_GB2312" w:eastAsia="仿宋_GB2312" w:hAnsi="仿宋" w:hint="eastAsia"/>
          <w:sz w:val="32"/>
          <w:szCs w:val="32"/>
        </w:rPr>
        <w:t>）教学改革与学生过程性学业评价</w:t>
      </w:r>
      <w:r w:rsidRPr="001A26C1">
        <w:rPr>
          <w:rFonts w:ascii="仿宋_GB2312" w:eastAsia="仿宋_GB2312" w:hAnsi="仿宋" w:hint="eastAsia"/>
          <w:sz w:val="32"/>
          <w:szCs w:val="32"/>
        </w:rPr>
        <w:t xml:space="preserve">  </w:t>
      </w:r>
      <w:r w:rsidRPr="001A26C1">
        <w:rPr>
          <w:rFonts w:ascii="仿宋_GB2312" w:eastAsia="仿宋_GB2312" w:hAnsi="仿宋" w:hint="eastAsia"/>
          <w:sz w:val="32"/>
          <w:szCs w:val="32"/>
        </w:rPr>
        <w:t>以学校教学改革项目为依托积极推进各类教学改革，本年度教改结项</w:t>
      </w:r>
      <w:r w:rsidRPr="001A26C1">
        <w:rPr>
          <w:rFonts w:ascii="仿宋_GB2312" w:eastAsia="仿宋_GB2312" w:hAnsi="仿宋" w:hint="eastAsia"/>
          <w:sz w:val="32"/>
          <w:szCs w:val="32"/>
        </w:rPr>
        <w:t>2</w:t>
      </w:r>
      <w:r w:rsidRPr="001A26C1">
        <w:rPr>
          <w:rFonts w:ascii="仿宋_GB2312" w:eastAsia="仿宋_GB2312" w:hAnsi="仿宋" w:hint="eastAsia"/>
          <w:sz w:val="32"/>
          <w:szCs w:val="32"/>
        </w:rPr>
        <w:t>位教师获优秀。全年共</w:t>
      </w:r>
      <w:r w:rsidRPr="001A26C1">
        <w:rPr>
          <w:rFonts w:ascii="仿宋_GB2312" w:eastAsia="仿宋_GB2312" w:hAnsi="仿宋" w:hint="eastAsia"/>
          <w:sz w:val="32"/>
          <w:szCs w:val="32"/>
        </w:rPr>
        <w:t>8</w:t>
      </w:r>
      <w:r w:rsidRPr="001A26C1">
        <w:rPr>
          <w:rFonts w:ascii="仿宋_GB2312" w:eastAsia="仿宋_GB2312" w:hAnsi="仿宋" w:hint="eastAsia"/>
          <w:sz w:val="32"/>
          <w:szCs w:val="32"/>
        </w:rPr>
        <w:t>门课程参与学生过程性学业评价</w:t>
      </w:r>
      <w:r w:rsidRPr="001A26C1">
        <w:rPr>
          <w:rFonts w:ascii="仿宋_GB2312" w:eastAsia="仿宋_GB2312" w:hAnsi="仿宋" w:hint="eastAsia"/>
          <w:sz w:val="32"/>
          <w:szCs w:val="32"/>
        </w:rPr>
        <w:t xml:space="preserve"> </w:t>
      </w:r>
      <w:r w:rsidRPr="001A26C1">
        <w:rPr>
          <w:rFonts w:ascii="仿宋_GB2312" w:eastAsia="仿宋_GB2312" w:hAnsi="仿宋" w:hint="eastAsia"/>
          <w:sz w:val="32"/>
          <w:szCs w:val="32"/>
        </w:rPr>
        <w:t>，从关注教师“教”到关注学生“学”，通过教育教学方式的更新与学业评价的多元化让学生真正受益（</w:t>
      </w:r>
      <w:r w:rsidRPr="001A26C1">
        <w:rPr>
          <w:rFonts w:ascii="仿宋_GB2312" w:eastAsia="仿宋_GB2312" w:hAnsi="仿宋" w:hint="eastAsia"/>
          <w:sz w:val="32"/>
          <w:szCs w:val="32"/>
        </w:rPr>
        <w:t>3</w:t>
      </w:r>
      <w:r w:rsidRPr="001A26C1">
        <w:rPr>
          <w:rFonts w:ascii="仿宋_GB2312" w:eastAsia="仿宋_GB2312" w:hAnsi="仿宋" w:hint="eastAsia"/>
          <w:sz w:val="32"/>
          <w:szCs w:val="32"/>
        </w:rPr>
        <w:t>）教学质量监控</w:t>
      </w:r>
      <w:r w:rsidRPr="001A26C1">
        <w:rPr>
          <w:rFonts w:ascii="仿宋_GB2312" w:eastAsia="仿宋_GB2312" w:hAnsi="仿宋" w:hint="eastAsia"/>
          <w:sz w:val="32"/>
          <w:szCs w:val="32"/>
        </w:rPr>
        <w:t xml:space="preserve"> </w:t>
      </w:r>
      <w:r w:rsidRPr="001A26C1">
        <w:rPr>
          <w:rFonts w:ascii="仿宋_GB2312" w:eastAsia="仿宋_GB2312" w:hAnsi="仿宋" w:hint="eastAsia"/>
          <w:sz w:val="32"/>
          <w:szCs w:val="32"/>
        </w:rPr>
        <w:t xml:space="preserve">  </w:t>
      </w:r>
      <w:r w:rsidRPr="001A26C1">
        <w:rPr>
          <w:rFonts w:ascii="仿宋_GB2312" w:eastAsia="仿宋_GB2312" w:hAnsi="仿宋" w:hint="eastAsia"/>
          <w:sz w:val="32"/>
          <w:szCs w:val="32"/>
        </w:rPr>
        <w:t>从学校、学院督导到学院教研室，学院基本形成了校、院、室三级教学质量监控体系，同时以教学质量竞赛为平台，实现全员听课与被听，实施专家集体评议并建立听课</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讨论</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反馈机制，切实有效并不断提高教学质量。本年度</w:t>
      </w:r>
      <w:r w:rsidRPr="001A26C1">
        <w:rPr>
          <w:rFonts w:ascii="仿宋_GB2312" w:eastAsia="仿宋_GB2312" w:hAnsi="仿宋" w:hint="eastAsia"/>
          <w:sz w:val="32"/>
          <w:szCs w:val="32"/>
        </w:rPr>
        <w:t>1</w:t>
      </w:r>
      <w:r w:rsidRPr="001A26C1">
        <w:rPr>
          <w:rFonts w:ascii="仿宋_GB2312" w:eastAsia="仿宋_GB2312" w:hAnsi="仿宋" w:hint="eastAsia"/>
          <w:sz w:val="32"/>
          <w:szCs w:val="32"/>
        </w:rPr>
        <w:t>位教师获河南大学第七届教学质量竞赛特等奖，</w:t>
      </w:r>
      <w:r w:rsidRPr="001A26C1">
        <w:rPr>
          <w:rFonts w:ascii="仿宋_GB2312" w:eastAsia="仿宋_GB2312" w:hAnsi="仿宋" w:hint="eastAsia"/>
          <w:sz w:val="32"/>
          <w:szCs w:val="32"/>
        </w:rPr>
        <w:t>2</w:t>
      </w:r>
      <w:r w:rsidRPr="001A26C1">
        <w:rPr>
          <w:rFonts w:ascii="仿宋_GB2312" w:eastAsia="仿宋_GB2312" w:hAnsi="仿宋" w:hint="eastAsia"/>
          <w:sz w:val="32"/>
          <w:szCs w:val="32"/>
        </w:rPr>
        <w:t>位教师获一等奖，</w:t>
      </w:r>
      <w:r w:rsidRPr="001A26C1">
        <w:rPr>
          <w:rFonts w:ascii="仿宋_GB2312" w:eastAsia="仿宋_GB2312" w:hAnsi="仿宋" w:hint="eastAsia"/>
          <w:sz w:val="32"/>
          <w:szCs w:val="32"/>
        </w:rPr>
        <w:t>5</w:t>
      </w:r>
      <w:r w:rsidRPr="001A26C1">
        <w:rPr>
          <w:rFonts w:ascii="仿宋_GB2312" w:eastAsia="仿宋_GB2312" w:hAnsi="仿宋" w:hint="eastAsia"/>
          <w:sz w:val="32"/>
          <w:szCs w:val="32"/>
        </w:rPr>
        <w:t>位教师获二等奖。学院再次获河南大学教学质量竞赛集体奖。（</w:t>
      </w:r>
      <w:r w:rsidRPr="001A26C1">
        <w:rPr>
          <w:rFonts w:ascii="仿宋_GB2312" w:eastAsia="仿宋_GB2312" w:hAnsi="仿宋" w:hint="eastAsia"/>
          <w:sz w:val="32"/>
          <w:szCs w:val="32"/>
        </w:rPr>
        <w:t>4</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按照学校安排，护理学</w:t>
      </w:r>
      <w:r w:rsidRPr="001A26C1">
        <w:rPr>
          <w:rFonts w:ascii="仿宋_GB2312" w:eastAsia="仿宋_GB2312" w:hAnsi="仿宋" w:hint="eastAsia"/>
          <w:sz w:val="32"/>
          <w:szCs w:val="32"/>
        </w:rPr>
        <w:t>专业</w:t>
      </w:r>
      <w:r w:rsidRPr="001A26C1">
        <w:rPr>
          <w:rFonts w:ascii="仿宋_GB2312" w:eastAsia="仿宋_GB2312" w:hAnsi="仿宋" w:hint="eastAsia"/>
          <w:sz w:val="32"/>
          <w:szCs w:val="32"/>
        </w:rPr>
        <w:t>作为</w:t>
      </w:r>
      <w:r w:rsidRPr="001A26C1">
        <w:rPr>
          <w:rFonts w:ascii="仿宋_GB2312" w:eastAsia="仿宋_GB2312" w:hAnsi="仿宋" w:hint="eastAsia"/>
          <w:sz w:val="32"/>
          <w:szCs w:val="32"/>
        </w:rPr>
        <w:t>八</w:t>
      </w:r>
      <w:r w:rsidRPr="001A26C1">
        <w:rPr>
          <w:rFonts w:ascii="仿宋_GB2312" w:eastAsia="仿宋_GB2312" w:hAnsi="仿宋" w:hint="eastAsia"/>
          <w:sz w:val="32"/>
          <w:szCs w:val="32"/>
        </w:rPr>
        <w:t>个试点之一</w:t>
      </w:r>
      <w:r w:rsidRPr="001A26C1">
        <w:rPr>
          <w:rFonts w:ascii="仿宋_GB2312" w:eastAsia="仿宋_GB2312" w:hAnsi="仿宋" w:hint="eastAsia"/>
          <w:sz w:val="32"/>
          <w:szCs w:val="32"/>
        </w:rPr>
        <w:t>参与省内专业</w:t>
      </w:r>
      <w:r w:rsidRPr="001A26C1">
        <w:rPr>
          <w:rFonts w:ascii="仿宋_GB2312" w:eastAsia="仿宋_GB2312" w:hAnsi="仿宋" w:hint="eastAsia"/>
          <w:sz w:val="32"/>
          <w:szCs w:val="32"/>
        </w:rPr>
        <w:t>，在</w:t>
      </w:r>
      <w:r w:rsidRPr="001A26C1">
        <w:rPr>
          <w:rFonts w:ascii="仿宋_GB2312" w:eastAsia="仿宋_GB2312" w:hAnsi="仿宋" w:hint="eastAsia"/>
          <w:sz w:val="32"/>
          <w:szCs w:val="32"/>
        </w:rPr>
        <w:t>201</w:t>
      </w:r>
      <w:r w:rsidRPr="001A26C1">
        <w:rPr>
          <w:rFonts w:ascii="仿宋_GB2312" w:eastAsia="仿宋_GB2312" w:hAnsi="仿宋" w:hint="eastAsia"/>
          <w:sz w:val="32"/>
          <w:szCs w:val="32"/>
        </w:rPr>
        <w:t>6</w:t>
      </w:r>
      <w:r w:rsidRPr="001A26C1">
        <w:rPr>
          <w:rFonts w:ascii="仿宋_GB2312" w:eastAsia="仿宋_GB2312" w:hAnsi="仿宋" w:hint="eastAsia"/>
          <w:sz w:val="32"/>
          <w:szCs w:val="32"/>
        </w:rPr>
        <w:t>年</w:t>
      </w:r>
      <w:r w:rsidRPr="001A26C1">
        <w:rPr>
          <w:rFonts w:ascii="仿宋_GB2312" w:eastAsia="仿宋_GB2312" w:hAnsi="仿宋" w:hint="eastAsia"/>
          <w:sz w:val="32"/>
          <w:szCs w:val="32"/>
        </w:rPr>
        <w:t>9</w:t>
      </w:r>
      <w:r w:rsidRPr="001A26C1">
        <w:rPr>
          <w:rFonts w:ascii="仿宋_GB2312" w:eastAsia="仿宋_GB2312" w:hAnsi="仿宋" w:hint="eastAsia"/>
          <w:sz w:val="32"/>
          <w:szCs w:val="32"/>
        </w:rPr>
        <w:t>月接受试点评估，试点评估的目的是以评促建，评估</w:t>
      </w:r>
      <w:r w:rsidRPr="001A26C1">
        <w:rPr>
          <w:rFonts w:ascii="仿宋_GB2312" w:eastAsia="仿宋_GB2312" w:hAnsi="仿宋" w:hint="eastAsia"/>
          <w:sz w:val="32"/>
          <w:szCs w:val="32"/>
        </w:rPr>
        <w:t>过程全程参与，</w:t>
      </w:r>
      <w:r w:rsidRPr="001A26C1">
        <w:rPr>
          <w:rFonts w:ascii="仿宋_GB2312" w:eastAsia="仿宋_GB2312" w:hAnsi="仿宋" w:hint="eastAsia"/>
          <w:sz w:val="32"/>
          <w:szCs w:val="32"/>
        </w:rPr>
        <w:t>组织</w:t>
      </w:r>
      <w:r w:rsidRPr="001A26C1">
        <w:rPr>
          <w:rFonts w:ascii="仿宋_GB2312" w:eastAsia="仿宋_GB2312" w:hAnsi="仿宋" w:hint="eastAsia"/>
          <w:sz w:val="32"/>
          <w:szCs w:val="32"/>
        </w:rPr>
        <w:t>老师们加班加点</w:t>
      </w:r>
      <w:r w:rsidRPr="001A26C1">
        <w:rPr>
          <w:rFonts w:ascii="仿宋_GB2312" w:eastAsia="仿宋_GB2312" w:hAnsi="仿宋" w:hint="eastAsia"/>
          <w:sz w:val="32"/>
          <w:szCs w:val="32"/>
        </w:rPr>
        <w:t>整理组织相关材料，</w:t>
      </w:r>
      <w:r w:rsidRPr="001A26C1">
        <w:rPr>
          <w:rFonts w:ascii="仿宋_GB2312" w:eastAsia="仿宋_GB2312" w:hAnsi="仿宋" w:hint="eastAsia"/>
          <w:sz w:val="32"/>
          <w:szCs w:val="32"/>
        </w:rPr>
        <w:t>确实通过评估对专业建</w:t>
      </w:r>
      <w:r w:rsidRPr="001A26C1">
        <w:rPr>
          <w:rFonts w:ascii="仿宋_GB2312" w:eastAsia="仿宋_GB2312" w:hAnsi="仿宋" w:hint="eastAsia"/>
          <w:sz w:val="32"/>
          <w:szCs w:val="32"/>
        </w:rPr>
        <w:t>设有了更明确的努力方向</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5</w:t>
      </w:r>
      <w:r w:rsidRPr="001A26C1">
        <w:rPr>
          <w:rFonts w:ascii="仿宋_GB2312" w:eastAsia="仿宋_GB2312" w:hAnsi="仿宋" w:hint="eastAsia"/>
          <w:sz w:val="32"/>
          <w:szCs w:val="32"/>
        </w:rPr>
        <w:t>）按照学校统一安排，</w:t>
      </w:r>
      <w:r w:rsidRPr="001A26C1">
        <w:rPr>
          <w:rFonts w:ascii="仿宋_GB2312" w:eastAsia="仿宋_GB2312" w:hAnsi="仿宋" w:hint="eastAsia"/>
          <w:sz w:val="32"/>
          <w:szCs w:val="32"/>
        </w:rPr>
        <w:t>为进一步提高现有护理学专业的专业实力，丰富护理学院办学内涵，利用寒假时间，完</w:t>
      </w:r>
      <w:r w:rsidRPr="001A26C1">
        <w:rPr>
          <w:rFonts w:ascii="仿宋_GB2312" w:eastAsia="仿宋_GB2312" w:hAnsi="仿宋" w:hint="eastAsia"/>
          <w:sz w:val="32"/>
          <w:szCs w:val="32"/>
        </w:rPr>
        <w:lastRenderedPageBreak/>
        <w:t>成学院“十三五”专业建设与发展规划的撰写，组织专家进行评议。</w:t>
      </w:r>
    </w:p>
    <w:p w:rsidR="00E74A7B" w:rsidRPr="001A26C1" w:rsidRDefault="00161422" w:rsidP="001A26C1">
      <w:pPr>
        <w:spacing w:after="0"/>
        <w:ind w:firstLineChars="200" w:firstLine="643"/>
        <w:rPr>
          <w:rFonts w:ascii="楷体_GB2312" w:eastAsia="楷体_GB2312" w:hAnsi="楷体" w:hint="eastAsia"/>
          <w:b/>
          <w:sz w:val="32"/>
          <w:szCs w:val="32"/>
        </w:rPr>
      </w:pPr>
      <w:r w:rsidRPr="001A26C1">
        <w:rPr>
          <w:rFonts w:ascii="楷体_GB2312" w:eastAsia="楷体_GB2312" w:hAnsi="楷体" w:hint="eastAsia"/>
          <w:b/>
          <w:sz w:val="32"/>
          <w:szCs w:val="32"/>
        </w:rPr>
        <w:t>（</w:t>
      </w:r>
      <w:r w:rsidRPr="001A26C1">
        <w:rPr>
          <w:rFonts w:ascii="楷体_GB2312" w:eastAsia="楷体_GB2312" w:hAnsi="楷体" w:hint="eastAsia"/>
          <w:b/>
          <w:sz w:val="32"/>
          <w:szCs w:val="32"/>
        </w:rPr>
        <w:t>三</w:t>
      </w:r>
      <w:r w:rsidRPr="001A26C1">
        <w:rPr>
          <w:rFonts w:ascii="楷体_GB2312" w:eastAsia="楷体_GB2312" w:hAnsi="楷体" w:hint="eastAsia"/>
          <w:b/>
          <w:sz w:val="32"/>
          <w:szCs w:val="32"/>
        </w:rPr>
        <w:t>）</w:t>
      </w:r>
      <w:r w:rsidRPr="001A26C1">
        <w:rPr>
          <w:rFonts w:ascii="楷体_GB2312" w:eastAsia="楷体_GB2312" w:hAnsi="楷体" w:hint="eastAsia"/>
          <w:b/>
          <w:sz w:val="32"/>
          <w:szCs w:val="32"/>
        </w:rPr>
        <w:t>教研室建设</w:t>
      </w:r>
      <w:r w:rsidRPr="001A26C1">
        <w:rPr>
          <w:rFonts w:ascii="楷体_GB2312" w:eastAsia="楷体_GB2312" w:hAnsi="楷体" w:hint="eastAsia"/>
          <w:b/>
          <w:sz w:val="32"/>
          <w:szCs w:val="32"/>
        </w:rPr>
        <w:t>不断加强，切实发挥基层教学组织的作用</w:t>
      </w:r>
    </w:p>
    <w:p w:rsidR="00E74A7B" w:rsidRDefault="00161422" w:rsidP="001A26C1">
      <w:pPr>
        <w:spacing w:after="0"/>
        <w:ind w:firstLineChars="200" w:firstLine="640"/>
        <w:rPr>
          <w:rFonts w:ascii="仿宋_GB2312" w:eastAsia="仿宋_GB2312" w:hAnsi="仿宋" w:hint="eastAsia"/>
          <w:sz w:val="32"/>
          <w:szCs w:val="32"/>
        </w:rPr>
      </w:pPr>
      <w:r w:rsidRPr="001A26C1">
        <w:rPr>
          <w:rFonts w:ascii="仿宋_GB2312" w:eastAsia="仿宋_GB2312" w:hAnsi="仿宋" w:hint="eastAsia"/>
          <w:sz w:val="32"/>
          <w:szCs w:val="32"/>
        </w:rPr>
        <w:t>根据河南省教育厅《关于进一步加强高等学校基层教学组织建设提高教学水平的指导意见》教高〔</w:t>
      </w:r>
      <w:r w:rsidRPr="001A26C1">
        <w:rPr>
          <w:rFonts w:ascii="仿宋_GB2312" w:eastAsia="仿宋_GB2312" w:hAnsi="仿宋" w:hint="eastAsia"/>
          <w:sz w:val="32"/>
          <w:szCs w:val="32"/>
        </w:rPr>
        <w:t>2016</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856</w:t>
      </w:r>
      <w:r w:rsidRPr="001A26C1">
        <w:rPr>
          <w:rFonts w:ascii="仿宋_GB2312" w:eastAsia="仿宋_GB2312" w:hAnsi="仿宋" w:hint="eastAsia"/>
          <w:sz w:val="32"/>
          <w:szCs w:val="32"/>
        </w:rPr>
        <w:t>号文件之精神，积极响应学校号召，学院进一步加强教研室建设，从人员配置到经费支持，极大调动了教研室主任与广大教师积极参与教研活动的积极性。各教研室的教研与听课活动，从计划到实施，井然有序，一定程度上发挥了基层教学组织在提高教学水平与人才培养质量中的作用。</w:t>
      </w:r>
    </w:p>
    <w:p w:rsidR="001A26C1" w:rsidRPr="001A26C1" w:rsidRDefault="001A26C1" w:rsidP="001A26C1">
      <w:pPr>
        <w:spacing w:after="0"/>
        <w:ind w:firstLineChars="200" w:firstLine="640"/>
        <w:rPr>
          <w:rFonts w:ascii="仿宋_GB2312" w:eastAsia="仿宋_GB2312" w:hAnsi="仿宋" w:hint="eastAsia"/>
          <w:sz w:val="32"/>
          <w:szCs w:val="32"/>
        </w:rPr>
      </w:pPr>
    </w:p>
    <w:p w:rsidR="00E74A7B" w:rsidRPr="001A26C1" w:rsidRDefault="00161422" w:rsidP="001A26C1">
      <w:pPr>
        <w:spacing w:after="0"/>
        <w:ind w:firstLineChars="200" w:firstLine="640"/>
        <w:rPr>
          <w:rFonts w:asciiTheme="majorEastAsia" w:eastAsiaTheme="majorEastAsia" w:hAnsi="黑体" w:hint="eastAsia"/>
          <w:sz w:val="32"/>
          <w:szCs w:val="32"/>
        </w:rPr>
      </w:pPr>
      <w:r w:rsidRPr="001A26C1">
        <w:rPr>
          <w:rFonts w:asciiTheme="majorEastAsia" w:eastAsiaTheme="majorEastAsia" w:hAnsi="黑体" w:hint="eastAsia"/>
          <w:sz w:val="32"/>
          <w:szCs w:val="32"/>
        </w:rPr>
        <w:t>三、不足与思考</w:t>
      </w:r>
    </w:p>
    <w:p w:rsidR="00E74A7B" w:rsidRPr="001A26C1" w:rsidRDefault="00161422" w:rsidP="001A26C1">
      <w:pPr>
        <w:spacing w:after="0"/>
        <w:ind w:firstLineChars="200" w:firstLine="640"/>
        <w:rPr>
          <w:rFonts w:ascii="仿宋_GB2312" w:eastAsia="仿宋_GB2312" w:hAnsi="仿宋" w:hint="eastAsia"/>
          <w:sz w:val="32"/>
          <w:szCs w:val="32"/>
        </w:rPr>
      </w:pPr>
      <w:r w:rsidRPr="001A26C1">
        <w:rPr>
          <w:rFonts w:ascii="仿宋_GB2312" w:eastAsia="仿宋_GB2312" w:hAnsi="仿宋" w:hint="eastAsia"/>
          <w:sz w:val="32"/>
          <w:szCs w:val="32"/>
        </w:rPr>
        <w:t>在党性修养、政治理论水平方面仍需不断提升，尤其是理论学习更需要加强。在今后的工作中始终牢记坚持走群众路线，坚持相信群众和依靠群众，进一步注重</w:t>
      </w:r>
      <w:r w:rsidRPr="001A26C1">
        <w:rPr>
          <w:rFonts w:ascii="仿宋_GB2312" w:eastAsia="仿宋_GB2312" w:hAnsi="仿宋" w:hint="eastAsia"/>
          <w:sz w:val="32"/>
          <w:szCs w:val="32"/>
        </w:rPr>
        <w:t>调查研究，坚持从实际出发。认真扎实地努力工作，</w:t>
      </w:r>
      <w:r w:rsidRPr="001A26C1">
        <w:rPr>
          <w:rFonts w:ascii="仿宋_GB2312" w:eastAsia="仿宋_GB2312" w:hAnsi="仿宋" w:hint="eastAsia"/>
          <w:sz w:val="32"/>
          <w:szCs w:val="32"/>
        </w:rPr>
        <w:t>大胆改革创新，</w:t>
      </w:r>
      <w:r w:rsidRPr="001A26C1">
        <w:rPr>
          <w:rFonts w:ascii="仿宋_GB2312" w:eastAsia="仿宋_GB2312" w:hAnsi="仿宋" w:hint="eastAsia"/>
          <w:sz w:val="32"/>
          <w:szCs w:val="32"/>
        </w:rPr>
        <w:t>不断提高自身管理水平和业务能力，</w:t>
      </w:r>
      <w:r w:rsidRPr="001A26C1">
        <w:rPr>
          <w:rFonts w:ascii="仿宋_GB2312" w:eastAsia="仿宋_GB2312" w:hAnsi="仿宋" w:hint="eastAsia"/>
          <w:sz w:val="32"/>
          <w:szCs w:val="32"/>
        </w:rPr>
        <w:t>新的一年有如下思考：</w:t>
      </w:r>
    </w:p>
    <w:p w:rsidR="00E74A7B" w:rsidRPr="001A26C1" w:rsidRDefault="00161422" w:rsidP="001A26C1">
      <w:pPr>
        <w:spacing w:after="0"/>
        <w:ind w:firstLineChars="196" w:firstLine="630"/>
        <w:rPr>
          <w:rFonts w:ascii="楷体_GB2312" w:eastAsia="楷体_GB2312" w:hAnsi="楷体" w:hint="eastAsia"/>
          <w:b/>
          <w:sz w:val="32"/>
          <w:szCs w:val="32"/>
        </w:rPr>
      </w:pPr>
      <w:r w:rsidRPr="001A26C1">
        <w:rPr>
          <w:rFonts w:ascii="楷体_GB2312" w:eastAsia="楷体_GB2312" w:hAnsi="楷体" w:hint="eastAsia"/>
          <w:b/>
          <w:sz w:val="32"/>
          <w:szCs w:val="32"/>
        </w:rPr>
        <w:t>（一）专业与课程建设</w:t>
      </w:r>
    </w:p>
    <w:p w:rsidR="00E74A7B" w:rsidRPr="001A26C1" w:rsidRDefault="00161422" w:rsidP="001A26C1">
      <w:pPr>
        <w:spacing w:after="0"/>
        <w:ind w:firstLineChars="200" w:firstLine="640"/>
        <w:rPr>
          <w:rFonts w:ascii="仿宋_GB2312" w:eastAsia="仿宋_GB2312" w:hAnsi="仿宋" w:hint="eastAsia"/>
          <w:sz w:val="32"/>
          <w:szCs w:val="32"/>
        </w:rPr>
      </w:pPr>
      <w:r w:rsidRPr="001A26C1">
        <w:rPr>
          <w:rFonts w:ascii="仿宋_GB2312" w:eastAsia="仿宋_GB2312" w:hAnsi="仿宋" w:hint="eastAsia"/>
          <w:sz w:val="32"/>
          <w:szCs w:val="32"/>
        </w:rPr>
        <w:t>（</w:t>
      </w:r>
      <w:r w:rsidRPr="001A26C1">
        <w:rPr>
          <w:rFonts w:ascii="仿宋_GB2312" w:eastAsia="仿宋_GB2312" w:hAnsi="仿宋" w:hint="eastAsia"/>
          <w:sz w:val="32"/>
          <w:szCs w:val="32"/>
        </w:rPr>
        <w:t>1</w:t>
      </w:r>
      <w:r w:rsidRPr="001A26C1">
        <w:rPr>
          <w:rFonts w:ascii="仿宋_GB2312" w:eastAsia="仿宋_GB2312" w:hAnsi="仿宋" w:hint="eastAsia"/>
          <w:sz w:val="32"/>
          <w:szCs w:val="32"/>
        </w:rPr>
        <w:t>）积极探索和推动信息化背景下课堂教学与在线教育相结合的嵌入式教学模式改革</w:t>
      </w:r>
      <w:r w:rsidRPr="001A26C1">
        <w:rPr>
          <w:rFonts w:ascii="仿宋_GB2312" w:eastAsia="仿宋_GB2312" w:hAnsi="仿宋" w:hint="eastAsia"/>
          <w:sz w:val="32"/>
          <w:szCs w:val="32"/>
        </w:rPr>
        <w:t xml:space="preserve">  </w:t>
      </w:r>
      <w:r w:rsidRPr="001A26C1">
        <w:rPr>
          <w:rFonts w:ascii="仿宋_GB2312" w:eastAsia="仿宋_GB2312" w:hAnsi="仿宋" w:hint="eastAsia"/>
          <w:sz w:val="32"/>
          <w:szCs w:val="32"/>
        </w:rPr>
        <w:t>积极推动已申报的慕课项目的完成与上线，在护理核心课程中嵌入式引入信息化改革。（</w:t>
      </w:r>
      <w:r w:rsidRPr="001A26C1">
        <w:rPr>
          <w:rFonts w:ascii="仿宋_GB2312" w:eastAsia="仿宋_GB2312" w:hAnsi="仿宋" w:hint="eastAsia"/>
          <w:sz w:val="32"/>
          <w:szCs w:val="32"/>
        </w:rPr>
        <w:t>2</w:t>
      </w:r>
      <w:r w:rsidRPr="001A26C1">
        <w:rPr>
          <w:rFonts w:ascii="仿宋_GB2312" w:eastAsia="仿宋_GB2312" w:hAnsi="仿宋" w:hint="eastAsia"/>
          <w:sz w:val="32"/>
          <w:szCs w:val="32"/>
        </w:rPr>
        <w:t>）促进教学改革成果转化</w:t>
      </w:r>
      <w:r w:rsidRPr="001A26C1">
        <w:rPr>
          <w:rFonts w:ascii="仿宋_GB2312" w:eastAsia="仿宋_GB2312" w:hAnsi="仿宋" w:hint="eastAsia"/>
          <w:sz w:val="32"/>
          <w:szCs w:val="32"/>
        </w:rPr>
        <w:t xml:space="preserve">  </w:t>
      </w:r>
      <w:r w:rsidRPr="001A26C1">
        <w:rPr>
          <w:rFonts w:ascii="仿宋_GB2312" w:eastAsia="仿宋_GB2312" w:hAnsi="仿宋" w:hint="eastAsia"/>
          <w:sz w:val="32"/>
          <w:szCs w:val="32"/>
        </w:rPr>
        <w:t>不能让改革仅停留在研究阶段，积极推动教研改革成果落实在教学实践中。</w:t>
      </w:r>
    </w:p>
    <w:p w:rsidR="00E74A7B" w:rsidRPr="001A26C1" w:rsidRDefault="00161422" w:rsidP="001A26C1">
      <w:pPr>
        <w:pStyle w:val="a5"/>
        <w:spacing w:before="0" w:beforeAutospacing="0" w:after="0" w:afterAutospacing="0"/>
        <w:ind w:firstLineChars="196" w:firstLine="630"/>
        <w:rPr>
          <w:rFonts w:ascii="楷体_GB2312" w:eastAsia="楷体_GB2312" w:hAnsi="楷体" w:cs="Times New Roman" w:hint="eastAsia"/>
          <w:b/>
          <w:sz w:val="32"/>
          <w:szCs w:val="32"/>
        </w:rPr>
      </w:pPr>
      <w:r w:rsidRPr="001A26C1">
        <w:rPr>
          <w:rFonts w:ascii="楷体_GB2312" w:eastAsia="楷体_GB2312" w:hAnsi="楷体" w:cs="Times New Roman" w:hint="eastAsia"/>
          <w:b/>
          <w:sz w:val="32"/>
          <w:szCs w:val="32"/>
        </w:rPr>
        <w:t>（二）教学管理</w:t>
      </w:r>
      <w:r w:rsidRPr="001A26C1">
        <w:rPr>
          <w:rFonts w:ascii="楷体_GB2312" w:eastAsia="楷体_GB2312" w:hAnsi="楷体" w:cs="Times New Roman" w:hint="eastAsia"/>
          <w:b/>
          <w:sz w:val="32"/>
          <w:szCs w:val="32"/>
        </w:rPr>
        <w:t xml:space="preserve">  </w:t>
      </w:r>
    </w:p>
    <w:p w:rsidR="00E74A7B" w:rsidRDefault="00161422" w:rsidP="001A26C1">
      <w:pPr>
        <w:spacing w:after="0"/>
        <w:ind w:firstLineChars="200" w:firstLine="640"/>
        <w:rPr>
          <w:rFonts w:ascii="仿宋_GB2312" w:eastAsia="仿宋_GB2312" w:hAnsi="仿宋" w:hint="eastAsia"/>
          <w:sz w:val="32"/>
          <w:szCs w:val="32"/>
        </w:rPr>
      </w:pPr>
      <w:r w:rsidRPr="001A26C1">
        <w:rPr>
          <w:rFonts w:ascii="仿宋_GB2312" w:eastAsia="仿宋_GB2312" w:hAnsi="仿宋" w:hint="eastAsia"/>
          <w:sz w:val="32"/>
          <w:szCs w:val="32"/>
        </w:rPr>
        <w:t>（</w:t>
      </w:r>
      <w:r w:rsidRPr="001A26C1">
        <w:rPr>
          <w:rFonts w:ascii="仿宋_GB2312" w:eastAsia="仿宋_GB2312" w:hAnsi="仿宋" w:hint="eastAsia"/>
          <w:sz w:val="32"/>
          <w:szCs w:val="32"/>
        </w:rPr>
        <w:t>1</w:t>
      </w:r>
      <w:r w:rsidRPr="001A26C1">
        <w:rPr>
          <w:rFonts w:ascii="仿宋_GB2312" w:eastAsia="仿宋_GB2312" w:hAnsi="仿宋" w:hint="eastAsia"/>
          <w:sz w:val="32"/>
          <w:szCs w:val="32"/>
        </w:rPr>
        <w:t>）进一步加强教学督导，完善教学监控体系与运行，充分发挥学院督导组与教研室的作用；不断加强教研</w:t>
      </w:r>
      <w:r w:rsidRPr="001A26C1">
        <w:rPr>
          <w:rFonts w:ascii="仿宋_GB2312" w:eastAsia="仿宋_GB2312" w:hAnsi="仿宋" w:hint="eastAsia"/>
          <w:sz w:val="32"/>
          <w:szCs w:val="32"/>
        </w:rPr>
        <w:t>室的各项功能</w:t>
      </w:r>
      <w:r w:rsidRPr="001A26C1">
        <w:rPr>
          <w:rFonts w:ascii="仿宋_GB2312" w:eastAsia="仿宋_GB2312" w:hAnsi="仿宋" w:hint="eastAsia"/>
          <w:sz w:val="32"/>
          <w:szCs w:val="32"/>
        </w:rPr>
        <w:t xml:space="preserve"> </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2</w:t>
      </w:r>
      <w:r w:rsidRPr="001A26C1">
        <w:rPr>
          <w:rFonts w:ascii="仿宋_GB2312" w:eastAsia="仿宋_GB2312" w:hAnsi="仿宋" w:hint="eastAsia"/>
          <w:sz w:val="32"/>
          <w:szCs w:val="32"/>
        </w:rPr>
        <w:t>）</w:t>
      </w:r>
      <w:r w:rsidRPr="001A26C1">
        <w:rPr>
          <w:rFonts w:ascii="仿宋_GB2312" w:eastAsia="仿宋_GB2312" w:hAnsi="仿宋" w:hint="eastAsia"/>
          <w:sz w:val="32"/>
          <w:szCs w:val="32"/>
        </w:rPr>
        <w:t xml:space="preserve"> </w:t>
      </w:r>
      <w:r w:rsidRPr="001A26C1">
        <w:rPr>
          <w:rFonts w:ascii="仿宋_GB2312" w:eastAsia="仿宋_GB2312" w:hAnsi="仿宋" w:hint="eastAsia"/>
          <w:sz w:val="32"/>
          <w:szCs w:val="32"/>
        </w:rPr>
        <w:t>发挥基层教学组织在立德树人、提高教学水平和人才培养质量中的重要作用。</w:t>
      </w:r>
    </w:p>
    <w:p w:rsidR="001A26C1" w:rsidRPr="001A26C1" w:rsidRDefault="001A26C1" w:rsidP="001A26C1">
      <w:pPr>
        <w:spacing w:after="0"/>
        <w:ind w:firstLineChars="200" w:firstLine="640"/>
        <w:rPr>
          <w:rFonts w:ascii="仿宋_GB2312" w:eastAsia="仿宋_GB2312" w:hAnsi="仿宋" w:hint="eastAsia"/>
          <w:sz w:val="32"/>
          <w:szCs w:val="32"/>
        </w:rPr>
      </w:pPr>
    </w:p>
    <w:p w:rsidR="00E74A7B" w:rsidRPr="001A26C1" w:rsidRDefault="00E74A7B" w:rsidP="001A26C1">
      <w:pPr>
        <w:spacing w:after="0"/>
        <w:ind w:firstLineChars="200" w:firstLine="640"/>
        <w:rPr>
          <w:rFonts w:ascii="仿宋_GB2312" w:eastAsia="仿宋_GB2312" w:hAnsi="仿宋" w:hint="eastAsia"/>
          <w:sz w:val="32"/>
          <w:szCs w:val="32"/>
        </w:rPr>
      </w:pPr>
    </w:p>
    <w:p w:rsidR="00E74A7B" w:rsidRPr="001A26C1" w:rsidRDefault="001A26C1" w:rsidP="001A26C1">
      <w:pPr>
        <w:spacing w:after="0"/>
        <w:ind w:firstLineChars="200" w:firstLine="640"/>
        <w:jc w:val="center"/>
        <w:rPr>
          <w:rFonts w:ascii="仿宋_GB2312" w:eastAsia="仿宋_GB2312" w:hAnsi="仿宋" w:hint="eastAsia"/>
          <w:sz w:val="32"/>
          <w:szCs w:val="32"/>
        </w:rPr>
      </w:pPr>
      <w:r>
        <w:rPr>
          <w:rFonts w:ascii="仿宋_GB2312" w:eastAsia="仿宋_GB2312" w:hAnsi="仿宋" w:hint="eastAsia"/>
          <w:sz w:val="32"/>
          <w:szCs w:val="32"/>
        </w:rPr>
        <w:t xml:space="preserve">                      </w:t>
      </w:r>
      <w:r w:rsidR="00161422" w:rsidRPr="001A26C1">
        <w:rPr>
          <w:rFonts w:ascii="仿宋_GB2312" w:eastAsia="仿宋_GB2312" w:hAnsi="仿宋" w:hint="eastAsia"/>
          <w:sz w:val="32"/>
          <w:szCs w:val="32"/>
        </w:rPr>
        <w:t>201</w:t>
      </w:r>
      <w:r w:rsidR="00161422" w:rsidRPr="001A26C1">
        <w:rPr>
          <w:rFonts w:ascii="仿宋_GB2312" w:eastAsia="仿宋_GB2312" w:hAnsi="仿宋" w:hint="eastAsia"/>
          <w:sz w:val="32"/>
          <w:szCs w:val="32"/>
        </w:rPr>
        <w:t>7</w:t>
      </w:r>
      <w:r w:rsidR="00161422" w:rsidRPr="001A26C1">
        <w:rPr>
          <w:rFonts w:ascii="仿宋_GB2312" w:eastAsia="仿宋_GB2312" w:hAnsi="仿宋" w:hint="eastAsia"/>
          <w:sz w:val="32"/>
          <w:szCs w:val="32"/>
        </w:rPr>
        <w:t>年</w:t>
      </w:r>
      <w:r w:rsidR="00161422" w:rsidRPr="001A26C1">
        <w:rPr>
          <w:rFonts w:ascii="仿宋_GB2312" w:eastAsia="仿宋_GB2312" w:hAnsi="仿宋" w:hint="eastAsia"/>
          <w:sz w:val="32"/>
          <w:szCs w:val="32"/>
        </w:rPr>
        <w:t>3</w:t>
      </w:r>
      <w:r w:rsidR="00161422" w:rsidRPr="001A26C1">
        <w:rPr>
          <w:rFonts w:ascii="仿宋_GB2312" w:eastAsia="仿宋_GB2312" w:hAnsi="仿宋" w:hint="eastAsia"/>
          <w:sz w:val="32"/>
          <w:szCs w:val="32"/>
        </w:rPr>
        <w:t>月</w:t>
      </w:r>
      <w:r w:rsidR="00161422" w:rsidRPr="001A26C1">
        <w:rPr>
          <w:rFonts w:ascii="仿宋_GB2312" w:eastAsia="仿宋_GB2312" w:hAnsi="仿宋" w:hint="eastAsia"/>
          <w:sz w:val="32"/>
          <w:szCs w:val="32"/>
        </w:rPr>
        <w:t>3</w:t>
      </w:r>
      <w:r w:rsidR="00161422" w:rsidRPr="001A26C1">
        <w:rPr>
          <w:rFonts w:ascii="仿宋_GB2312" w:eastAsia="仿宋_GB2312" w:hAnsi="仿宋" w:hint="eastAsia"/>
          <w:sz w:val="32"/>
          <w:szCs w:val="32"/>
        </w:rPr>
        <w:t>日</w:t>
      </w:r>
    </w:p>
    <w:sectPr w:rsidR="00E74A7B" w:rsidRPr="001A26C1" w:rsidSect="00E74A7B">
      <w:headerReference w:type="default" r:id="rId7"/>
      <w:footerReference w:type="default" r:id="rId8"/>
      <w:endnotePr>
        <w:numFmt w:val="decimal"/>
      </w:endnotePr>
      <w:pgSz w:w="11906" w:h="16838"/>
      <w:pgMar w:top="1588" w:right="1588" w:bottom="1588" w:left="158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422" w:rsidRDefault="00161422" w:rsidP="001A26C1">
      <w:pPr>
        <w:spacing w:after="0"/>
      </w:pPr>
      <w:r>
        <w:separator/>
      </w:r>
    </w:p>
  </w:endnote>
  <w:endnote w:type="continuationSeparator" w:id="1">
    <w:p w:rsidR="00161422" w:rsidRDefault="00161422" w:rsidP="001A26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楷体">
    <w:altName w:val="Arial Unicode MS"/>
    <w:charset w:val="86"/>
    <w:family w:val="modern"/>
    <w:pitch w:val="default"/>
    <w:sig w:usb0="00000000"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65407"/>
      <w:docPartObj>
        <w:docPartGallery w:val="Page Numbers (Bottom of Page)"/>
        <w:docPartUnique/>
      </w:docPartObj>
    </w:sdtPr>
    <w:sdtContent>
      <w:p w:rsidR="00B24498" w:rsidRDefault="00B24498">
        <w:pPr>
          <w:pStyle w:val="a3"/>
          <w:jc w:val="center"/>
        </w:pPr>
        <w:fldSimple w:instr=" PAGE   \* MERGEFORMAT ">
          <w:r w:rsidRPr="00B24498">
            <w:rPr>
              <w:noProof/>
              <w:lang w:val="zh-CN"/>
            </w:rPr>
            <w:t>2</w:t>
          </w:r>
        </w:fldSimple>
      </w:p>
    </w:sdtContent>
  </w:sdt>
  <w:p w:rsidR="001A26C1" w:rsidRDefault="001A26C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422" w:rsidRDefault="00161422" w:rsidP="001A26C1">
      <w:pPr>
        <w:spacing w:after="0"/>
      </w:pPr>
      <w:r>
        <w:separator/>
      </w:r>
    </w:p>
  </w:footnote>
  <w:footnote w:type="continuationSeparator" w:id="1">
    <w:p w:rsidR="00161422" w:rsidRDefault="00161422" w:rsidP="001A26C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6C1" w:rsidRDefault="001A26C1" w:rsidP="001A26C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0"/>
  <w:drawingGridVerticalSpacing w:val="0"/>
  <w:characterSpacingControl w:val="doNotCompress"/>
  <w:hdrShapeDefaults>
    <o:shapedefaults v:ext="edit" spidmax="3074"/>
  </w:hdrShapeDefaults>
  <w:footnotePr>
    <w:footnote w:id="0"/>
    <w:footnote w:id="1"/>
  </w:footnotePr>
  <w:endnotePr>
    <w:numFmt w:val="decimal"/>
    <w:endnote w:id="0"/>
    <w:endnote w:id="1"/>
  </w:endnotePr>
  <w:compat>
    <w:useFELayout/>
  </w:compat>
  <w:rsids>
    <w:rsidRoot w:val="009C5873"/>
    <w:rsid w:val="00161422"/>
    <w:rsid w:val="001A26C1"/>
    <w:rsid w:val="001E7B30"/>
    <w:rsid w:val="00241E81"/>
    <w:rsid w:val="00354BED"/>
    <w:rsid w:val="009C5873"/>
    <w:rsid w:val="00B24498"/>
    <w:rsid w:val="00C02F3D"/>
    <w:rsid w:val="00E74A7B"/>
    <w:rsid w:val="02432119"/>
    <w:rsid w:val="04624F7E"/>
    <w:rsid w:val="06826541"/>
    <w:rsid w:val="228E291A"/>
    <w:rsid w:val="2C843100"/>
    <w:rsid w:val="545C33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微软雅黑" w:hAnsi="Tahom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er" w:semiHidden="0"/>
    <w:lsdException w:name="footer" w:semiHidden="0"/>
    <w:lsdException w:name="Default Paragraph Font" w:semiHidden="0" w:uiPriority="1"/>
    <w:lsdException w:name="Normal (Web)" w:semiHidden="0" w:uiPriority="0" w:unhideWhenUsed="0" w:qFormat="1"/>
    <w:lsdException w:name="Normal Table"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A7B"/>
    <w:pPr>
      <w:pBdr>
        <w:top w:val="none" w:sz="0" w:space="0" w:color="000000"/>
        <w:left w:val="none" w:sz="0" w:space="0" w:color="000000"/>
        <w:bottom w:val="none" w:sz="0" w:space="0" w:color="000000"/>
        <w:right w:val="none" w:sz="0" w:space="0" w:color="000000"/>
        <w:between w:val="none" w:sz="0" w:space="0" w:color="000000"/>
      </w:pBdr>
      <w:spacing w:after="200"/>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1"/>
    <w:uiPriority w:val="99"/>
    <w:unhideWhenUsed/>
    <w:rsid w:val="00E74A7B"/>
    <w:pPr>
      <w:tabs>
        <w:tab w:val="center" w:pos="4153"/>
        <w:tab w:val="right" w:pos="8306"/>
      </w:tabs>
      <w:snapToGrid w:val="0"/>
    </w:pPr>
    <w:rPr>
      <w:sz w:val="18"/>
      <w:szCs w:val="18"/>
    </w:rPr>
  </w:style>
  <w:style w:type="paragraph" w:styleId="a4">
    <w:name w:val="header"/>
    <w:basedOn w:val="a"/>
    <w:link w:val="Char10"/>
    <w:uiPriority w:val="99"/>
    <w:unhideWhenUsed/>
    <w:rsid w:val="00E74A7B"/>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E74A7B"/>
    <w:pPr>
      <w:pBdr>
        <w:top w:val="none" w:sz="0" w:space="3" w:color="000000"/>
        <w:left w:val="none" w:sz="0" w:space="3" w:color="000000"/>
        <w:bottom w:val="none" w:sz="0" w:space="3" w:color="000000"/>
        <w:right w:val="none" w:sz="0" w:space="3" w:color="000000"/>
      </w:pBdr>
      <w:spacing w:before="100" w:beforeAutospacing="1" w:after="100" w:afterAutospacing="1"/>
    </w:pPr>
    <w:rPr>
      <w:rFonts w:ascii="宋体" w:eastAsia="宋体" w:hAnsi="宋体" w:cs="宋体"/>
      <w:sz w:val="24"/>
      <w:szCs w:val="24"/>
    </w:rPr>
  </w:style>
  <w:style w:type="paragraph" w:customStyle="1" w:styleId="Header">
    <w:name w:val="Header"/>
    <w:qFormat/>
    <w:rsid w:val="00E74A7B"/>
    <w:pPr>
      <w:pBdr>
        <w:top w:val="none" w:sz="0" w:space="3" w:color="000000"/>
        <w:left w:val="none" w:sz="0" w:space="3" w:color="000000"/>
        <w:bottom w:val="single" w:sz="6" w:space="1" w:color="000000"/>
        <w:right w:val="none" w:sz="0" w:space="3" w:color="000000"/>
        <w:between w:val="none" w:sz="0" w:space="0" w:color="000000"/>
      </w:pBdr>
      <w:tabs>
        <w:tab w:val="center" w:pos="4153"/>
        <w:tab w:val="right" w:pos="8306"/>
      </w:tabs>
      <w:spacing w:after="200"/>
      <w:jc w:val="center"/>
    </w:pPr>
    <w:rPr>
      <w:sz w:val="18"/>
      <w:szCs w:val="18"/>
    </w:rPr>
  </w:style>
  <w:style w:type="paragraph" w:customStyle="1" w:styleId="Footer">
    <w:name w:val="Footer"/>
    <w:qFormat/>
    <w:rsid w:val="00E74A7B"/>
    <w:pPr>
      <w:pBdr>
        <w:top w:val="none" w:sz="0" w:space="3" w:color="000000"/>
        <w:left w:val="none" w:sz="0" w:space="3" w:color="000000"/>
        <w:bottom w:val="none" w:sz="0" w:space="3" w:color="000000"/>
        <w:right w:val="none" w:sz="0" w:space="3" w:color="000000"/>
        <w:between w:val="none" w:sz="0" w:space="0" w:color="000000"/>
      </w:pBdr>
      <w:tabs>
        <w:tab w:val="center" w:pos="4153"/>
        <w:tab w:val="right" w:pos="8306"/>
      </w:tabs>
      <w:spacing w:after="200"/>
    </w:pPr>
    <w:rPr>
      <w:sz w:val="18"/>
      <w:szCs w:val="18"/>
    </w:rPr>
  </w:style>
  <w:style w:type="character" w:customStyle="1" w:styleId="Char">
    <w:name w:val="页眉 Char"/>
    <w:rsid w:val="00E74A7B"/>
    <w:rPr>
      <w:sz w:val="18"/>
      <w:szCs w:val="18"/>
    </w:rPr>
  </w:style>
  <w:style w:type="character" w:customStyle="1" w:styleId="Char0">
    <w:name w:val="页脚 Char"/>
    <w:uiPriority w:val="99"/>
    <w:rsid w:val="00E74A7B"/>
    <w:rPr>
      <w:sz w:val="18"/>
      <w:szCs w:val="18"/>
    </w:rPr>
  </w:style>
  <w:style w:type="character" w:customStyle="1" w:styleId="Char10">
    <w:name w:val="页眉 Char1"/>
    <w:basedOn w:val="a0"/>
    <w:link w:val="a4"/>
    <w:uiPriority w:val="99"/>
    <w:semiHidden/>
    <w:rsid w:val="00E74A7B"/>
    <w:rPr>
      <w:sz w:val="18"/>
      <w:szCs w:val="18"/>
    </w:rPr>
  </w:style>
  <w:style w:type="character" w:customStyle="1" w:styleId="Char1">
    <w:name w:val="页脚 Char1"/>
    <w:basedOn w:val="a0"/>
    <w:link w:val="a3"/>
    <w:uiPriority w:val="99"/>
    <w:semiHidden/>
    <w:rsid w:val="00E74A7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ahoma"/>
        <a:ea typeface="微软雅黑"/>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327</Words>
  <Characters>1864</Characters>
  <Application>Microsoft Office Word</Application>
  <DocSecurity>0</DocSecurity>
  <Lines>15</Lines>
  <Paragraphs>4</Paragraphs>
  <ScaleCrop>false</ScaleCrop>
  <Company>user</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张润华</dc:creator>
  <cp:lastModifiedBy>user</cp:lastModifiedBy>
  <cp:revision>28</cp:revision>
  <cp:lastPrinted>2016-04-05T03:10:00Z</cp:lastPrinted>
  <dcterms:created xsi:type="dcterms:W3CDTF">2008-09-11T17:20:00Z</dcterms:created>
  <dcterms:modified xsi:type="dcterms:W3CDTF">2017-03-06T02:24:00Z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